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F772" w14:textId="273D053C" w:rsidR="00FE067E" w:rsidRPr="006E65AD" w:rsidRDefault="00CD36CF" w:rsidP="00CC1F3B">
      <w:pPr>
        <w:pStyle w:val="TitlePageOrigin"/>
        <w:rPr>
          <w:color w:val="auto"/>
        </w:rPr>
      </w:pPr>
      <w:r w:rsidRPr="006E65AD">
        <w:rPr>
          <w:color w:val="auto"/>
        </w:rPr>
        <w:t>WEST virginia legislature</w:t>
      </w:r>
    </w:p>
    <w:p w14:paraId="1C1893ED" w14:textId="6665F49F" w:rsidR="00CD36CF" w:rsidRPr="006E65AD" w:rsidRDefault="00CD36CF" w:rsidP="00CC1F3B">
      <w:pPr>
        <w:pStyle w:val="TitlePageSession"/>
        <w:rPr>
          <w:color w:val="auto"/>
        </w:rPr>
      </w:pPr>
      <w:r w:rsidRPr="006E65AD">
        <w:rPr>
          <w:color w:val="auto"/>
        </w:rPr>
        <w:t>20</w:t>
      </w:r>
      <w:r w:rsidR="00CB1ADC" w:rsidRPr="006E65AD">
        <w:rPr>
          <w:color w:val="auto"/>
        </w:rPr>
        <w:t>2</w:t>
      </w:r>
      <w:r w:rsidR="00810731" w:rsidRPr="006E65AD">
        <w:rPr>
          <w:color w:val="auto"/>
        </w:rPr>
        <w:t>5</w:t>
      </w:r>
      <w:r w:rsidRPr="006E65AD">
        <w:rPr>
          <w:color w:val="auto"/>
        </w:rPr>
        <w:t xml:space="preserve"> regular session</w:t>
      </w:r>
    </w:p>
    <w:p w14:paraId="75EFB7D2" w14:textId="6AFE85B8" w:rsidR="00CD36CF" w:rsidRPr="006E65AD" w:rsidRDefault="0029198E" w:rsidP="00CC1F3B">
      <w:pPr>
        <w:pStyle w:val="TitlePageBillPrefix"/>
        <w:rPr>
          <w:color w:val="auto"/>
        </w:rPr>
      </w:pPr>
      <w:r w:rsidRPr="006E65A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CB3DE" wp14:editId="003D7090">
                <wp:simplePos x="0" y="0"/>
                <wp:positionH relativeFrom="column">
                  <wp:posOffset>7477124</wp:posOffset>
                </wp:positionH>
                <wp:positionV relativeFrom="paragraph">
                  <wp:posOffset>479425</wp:posOffset>
                </wp:positionV>
                <wp:extent cx="69850" cy="476250"/>
                <wp:effectExtent l="0" t="0" r="254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98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8B343" w14:textId="499CD585" w:rsidR="00AF6F4D" w:rsidRPr="00AF6F4D" w:rsidRDefault="00AF6F4D" w:rsidP="00AF6F4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F6F4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CB3D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588.75pt;margin-top:37.75pt;width:5.5pt;height:37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" filled="f" strokeweight=".5pt">
                <v:textbox inset="0,5pt,0,0">
                  <w:txbxContent>
                    <w:p w14:paraId="40F8B343" w14:textId="499CD585" w:rsidR="00AF6F4D" w:rsidRPr="00AF6F4D" w:rsidRDefault="00AF6F4D" w:rsidP="00AF6F4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F6F4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6E65AD">
            <w:rPr>
              <w:color w:val="auto"/>
            </w:rPr>
            <w:t>Introduced</w:t>
          </w:r>
        </w:sdtContent>
      </w:sdt>
    </w:p>
    <w:p w14:paraId="086BF37F" w14:textId="191D3F03" w:rsidR="00CD36CF" w:rsidRPr="006E65AD" w:rsidRDefault="00625AC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A0A5B" w:rsidRPr="006E65AD">
            <w:rPr>
              <w:color w:val="auto"/>
            </w:rPr>
            <w:t>House</w:t>
          </w:r>
        </w:sdtContent>
      </w:sdt>
      <w:r w:rsidR="00303684" w:rsidRPr="006E65AD">
        <w:rPr>
          <w:color w:val="auto"/>
        </w:rPr>
        <w:t xml:space="preserve"> </w:t>
      </w:r>
      <w:r w:rsidR="00CD36CF" w:rsidRPr="006E65A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3071</w:t>
          </w:r>
        </w:sdtContent>
      </w:sdt>
    </w:p>
    <w:p w14:paraId="3068FA85" w14:textId="620C9BC1" w:rsidR="00CD36CF" w:rsidRPr="006E65AD" w:rsidRDefault="00CD36CF" w:rsidP="00CC1F3B">
      <w:pPr>
        <w:pStyle w:val="Sponsors"/>
        <w:rPr>
          <w:color w:val="auto"/>
        </w:rPr>
      </w:pPr>
      <w:r w:rsidRPr="006E65A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4A0A5B" w:rsidRPr="006E65AD">
            <w:rPr>
              <w:color w:val="auto"/>
            </w:rPr>
            <w:t>Delegate</w:t>
          </w:r>
          <w:r w:rsidR="00A35500">
            <w:rPr>
              <w:color w:val="auto"/>
            </w:rPr>
            <w:t>s</w:t>
          </w:r>
          <w:r w:rsidR="004A0A5B" w:rsidRPr="006E65AD">
            <w:rPr>
              <w:color w:val="auto"/>
            </w:rPr>
            <w:t xml:space="preserve"> Hillenbrand</w:t>
          </w:r>
          <w:r w:rsidR="00A35500">
            <w:rPr>
              <w:color w:val="auto"/>
            </w:rPr>
            <w:t>, Mazzocchi, Stephens, Drennan, and Ward</w:t>
          </w:r>
        </w:sdtContent>
      </w:sdt>
    </w:p>
    <w:p w14:paraId="465FA0AD" w14:textId="79C0FC96" w:rsidR="00E831B3" w:rsidRPr="006E65AD" w:rsidRDefault="00CD36CF" w:rsidP="00CC1F3B">
      <w:pPr>
        <w:pStyle w:val="References"/>
        <w:rPr>
          <w:color w:val="auto"/>
        </w:rPr>
      </w:pPr>
      <w:r w:rsidRPr="006E65A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606672" w:rsidRPr="006E65AD">
            <w:rPr>
              <w:color w:val="auto"/>
            </w:rPr>
            <w:t xml:space="preserve">Introduced; </w:t>
          </w:r>
          <w:r w:rsidR="006E65AD" w:rsidRPr="006E65AD">
            <w:rPr>
              <w:color w:val="auto"/>
            </w:rPr>
            <w:t>r</w:t>
          </w:r>
          <w:r w:rsidR="00606672" w:rsidRPr="006E65AD">
            <w:rPr>
              <w:color w:val="auto"/>
            </w:rPr>
            <w:t xml:space="preserve">eferred </w:t>
          </w:r>
          <w:r w:rsidR="0003048C" w:rsidRPr="006E65AD">
            <w:rPr>
              <w:color w:val="auto"/>
            </w:rPr>
            <w:br/>
          </w:r>
          <w:r w:rsidR="00606672" w:rsidRPr="006E65AD">
            <w:rPr>
              <w:color w:val="auto"/>
            </w:rPr>
            <w:t xml:space="preserve">to the Committee </w:t>
          </w:r>
          <w:r w:rsidR="0003048C" w:rsidRPr="006E65AD">
            <w:rPr>
              <w:color w:val="auto"/>
            </w:rPr>
            <w:t>on</w:t>
          </w:r>
        </w:sdtContent>
      </w:sdt>
      <w:r w:rsidRPr="006E65AD">
        <w:rPr>
          <w:color w:val="auto"/>
        </w:rPr>
        <w:t>]</w:t>
      </w:r>
    </w:p>
    <w:p w14:paraId="5DA3D6F3" w14:textId="5CA9C1A3" w:rsidR="00303684" w:rsidRPr="006E65AD" w:rsidRDefault="0000526A" w:rsidP="00CC1F3B">
      <w:pPr>
        <w:pStyle w:val="TitleSection"/>
        <w:rPr>
          <w:color w:val="auto"/>
        </w:rPr>
      </w:pPr>
      <w:r w:rsidRPr="006E65AD">
        <w:rPr>
          <w:color w:val="auto"/>
        </w:rPr>
        <w:lastRenderedPageBreak/>
        <w:t>A BILL</w:t>
      </w:r>
      <w:r w:rsidR="00C31F66" w:rsidRPr="006E65AD">
        <w:rPr>
          <w:color w:val="auto"/>
        </w:rPr>
        <w:t xml:space="preserve"> to amend the Code of West Virginia, 1931, as amended, by adding a new section, designated §</w:t>
      </w:r>
      <w:r w:rsidR="004A0A5B" w:rsidRPr="006E65AD">
        <w:rPr>
          <w:color w:val="auto"/>
        </w:rPr>
        <w:t>21-3A-10</w:t>
      </w:r>
      <w:r w:rsidR="00C31F66" w:rsidRPr="006E65AD">
        <w:rPr>
          <w:color w:val="auto"/>
        </w:rPr>
        <w:t xml:space="preserve">, </w:t>
      </w:r>
      <w:r w:rsidR="00EA02B7" w:rsidRPr="006E65AD">
        <w:rPr>
          <w:color w:val="auto"/>
        </w:rPr>
        <w:t xml:space="preserve">relating to </w:t>
      </w:r>
      <w:r w:rsidR="004A0A5B" w:rsidRPr="006E65AD">
        <w:rPr>
          <w:color w:val="auto"/>
        </w:rPr>
        <w:t>requiring an opioid antagonist be included in workplace first-aid kits</w:t>
      </w:r>
      <w:r w:rsidR="00EA02B7" w:rsidRPr="006E65AD">
        <w:rPr>
          <w:color w:val="auto"/>
        </w:rPr>
        <w:t>.</w:t>
      </w:r>
    </w:p>
    <w:p w14:paraId="6DC8414F" w14:textId="2948879A" w:rsidR="00A52B7E" w:rsidRPr="006E65AD" w:rsidRDefault="00303684" w:rsidP="00A52B7E">
      <w:pPr>
        <w:pStyle w:val="EnactingClause"/>
        <w:rPr>
          <w:color w:val="auto"/>
          <w:u w:val="single"/>
        </w:rPr>
      </w:pPr>
      <w:r w:rsidRPr="006E65AD">
        <w:rPr>
          <w:color w:val="auto"/>
        </w:rPr>
        <w:t>Be it enacted by the Legislature of West Virginia:</w:t>
      </w:r>
      <w:r w:rsidR="00A52B7E" w:rsidRPr="006E65AD">
        <w:rPr>
          <w:color w:val="auto"/>
          <w:u w:val="single"/>
        </w:rPr>
        <w:t xml:space="preserve"> </w:t>
      </w:r>
    </w:p>
    <w:p w14:paraId="5513FA75" w14:textId="77777777" w:rsidR="00A52B7E" w:rsidRPr="006E65AD" w:rsidRDefault="00A52B7E" w:rsidP="00C31F66">
      <w:pPr>
        <w:pStyle w:val="SectionHeading"/>
        <w:rPr>
          <w:color w:val="auto"/>
          <w:u w:val="single"/>
        </w:rPr>
        <w:sectPr w:rsidR="00A52B7E" w:rsidRPr="006E65AD" w:rsidSect="009865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EA6541" w14:textId="4BC625D7" w:rsidR="00A52B7E" w:rsidRPr="006E65AD" w:rsidRDefault="004A0A5B" w:rsidP="00A52B7E">
      <w:pPr>
        <w:pStyle w:val="ArticleHeading"/>
        <w:rPr>
          <w:color w:val="auto"/>
        </w:rPr>
        <w:sectPr w:rsidR="00A52B7E" w:rsidRPr="006E65AD" w:rsidSect="00A52B7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E65AD">
        <w:rPr>
          <w:color w:val="auto"/>
        </w:rPr>
        <w:t>Article 3A Occupational Safety and Health Act</w:t>
      </w:r>
      <w:r w:rsidR="00A52B7E" w:rsidRPr="006E65AD">
        <w:rPr>
          <w:color w:val="auto"/>
        </w:rPr>
        <w:t>.</w:t>
      </w:r>
    </w:p>
    <w:p w14:paraId="2F19D9BB" w14:textId="594309C5" w:rsidR="00EA02B7" w:rsidRPr="006E65AD" w:rsidRDefault="00EA02B7" w:rsidP="00EA02B7">
      <w:pPr>
        <w:pStyle w:val="SectionHeading"/>
        <w:rPr>
          <w:color w:val="auto"/>
          <w:u w:val="single"/>
        </w:rPr>
        <w:sectPr w:rsidR="00EA02B7" w:rsidRPr="006E65AD" w:rsidSect="00A52B7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E65AD">
        <w:rPr>
          <w:color w:val="auto"/>
          <w:u w:val="single"/>
        </w:rPr>
        <w:t>§</w:t>
      </w:r>
      <w:r w:rsidR="004A0A5B" w:rsidRPr="006E65AD">
        <w:rPr>
          <w:color w:val="auto"/>
          <w:u w:val="single"/>
        </w:rPr>
        <w:t>21-3A-10. Ensuring access to naloxone or opioid antagonist in the workplace.</w:t>
      </w:r>
    </w:p>
    <w:p w14:paraId="2360404F" w14:textId="4B9A2459" w:rsidR="00EA02B7" w:rsidRPr="006E65AD" w:rsidRDefault="004A0A5B" w:rsidP="00EA02B7">
      <w:pPr>
        <w:pStyle w:val="SectionBody"/>
        <w:rPr>
          <w:color w:val="auto"/>
          <w:u w:val="single"/>
        </w:rPr>
      </w:pPr>
      <w:r w:rsidRPr="006E65AD">
        <w:rPr>
          <w:color w:val="auto"/>
          <w:u w:val="single"/>
        </w:rPr>
        <w:t>The Commission</w:t>
      </w:r>
      <w:r w:rsidR="00F83221" w:rsidRPr="006E65AD">
        <w:rPr>
          <w:color w:val="auto"/>
          <w:u w:val="single"/>
        </w:rPr>
        <w:t xml:space="preserve">er or his </w:t>
      </w:r>
      <w:r w:rsidR="006E65AD" w:rsidRPr="006E65AD">
        <w:rPr>
          <w:color w:val="auto"/>
          <w:u w:val="single"/>
        </w:rPr>
        <w:t xml:space="preserve">or her </w:t>
      </w:r>
      <w:r w:rsidR="00F83221" w:rsidRPr="006E65AD">
        <w:rPr>
          <w:color w:val="auto"/>
          <w:u w:val="single"/>
        </w:rPr>
        <w:t>agent</w:t>
      </w:r>
      <w:r w:rsidR="00644184" w:rsidRPr="006E65AD">
        <w:rPr>
          <w:color w:val="auto"/>
          <w:u w:val="single"/>
        </w:rPr>
        <w:t xml:space="preserve"> shall</w:t>
      </w:r>
      <w:r w:rsidRPr="006E65AD">
        <w:rPr>
          <w:color w:val="auto"/>
          <w:u w:val="single"/>
        </w:rPr>
        <w:t>, before December 1, 2027, require and ensure that first aid materials in a workplace include naloxone hydrochloride or another opioid antagonist approved by the United States Food and Drug Administration to reverse opioid overdose and instructions for using the opioid antagonist.</w:t>
      </w:r>
    </w:p>
    <w:p w14:paraId="3E8FC9CD" w14:textId="5C9747BC" w:rsidR="00EA02B7" w:rsidRPr="006E65AD" w:rsidRDefault="00EA02B7" w:rsidP="00EA02B7">
      <w:pPr>
        <w:pStyle w:val="Note"/>
        <w:rPr>
          <w:color w:val="auto"/>
        </w:rPr>
      </w:pPr>
      <w:r w:rsidRPr="006E65AD">
        <w:rPr>
          <w:color w:val="auto"/>
        </w:rPr>
        <w:t xml:space="preserve">NOTE: The purpose of this bill is to </w:t>
      </w:r>
      <w:r w:rsidR="004A0A5B" w:rsidRPr="006E65AD">
        <w:rPr>
          <w:color w:val="auto"/>
        </w:rPr>
        <w:t>require an opioid antagonist be included in workplace first-aid kits</w:t>
      </w:r>
      <w:r w:rsidRPr="006E65AD">
        <w:rPr>
          <w:color w:val="auto"/>
        </w:rPr>
        <w:t>.</w:t>
      </w:r>
    </w:p>
    <w:p w14:paraId="71882D59" w14:textId="77777777" w:rsidR="006865E9" w:rsidRPr="006E65AD" w:rsidRDefault="00AE48A0" w:rsidP="00CC1F3B">
      <w:pPr>
        <w:pStyle w:val="Note"/>
        <w:rPr>
          <w:color w:val="auto"/>
        </w:rPr>
      </w:pPr>
      <w:r w:rsidRPr="006E65A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E65AD" w:rsidSect="00A52B7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D39E" w14:textId="77777777" w:rsidR="005A3DAE" w:rsidRPr="00B844FE" w:rsidRDefault="005A3DAE" w:rsidP="00B844FE">
      <w:r>
        <w:separator/>
      </w:r>
    </w:p>
  </w:endnote>
  <w:endnote w:type="continuationSeparator" w:id="0">
    <w:p w14:paraId="0D7CDA65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524608"/>
      <w:docPartObj>
        <w:docPartGallery w:val="Page Numbers (Bottom of Page)"/>
        <w:docPartUnique/>
      </w:docPartObj>
    </w:sdtPr>
    <w:sdtEndPr/>
    <w:sdtContent>
      <w:p w14:paraId="328B0310" w14:textId="77777777" w:rsidR="00C31F66" w:rsidRPr="00B844FE" w:rsidRDefault="00C31F6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A0141C0" w14:textId="77777777" w:rsidR="00C31F66" w:rsidRDefault="00C31F6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4731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6797F" w14:textId="77777777" w:rsidR="00C31F66" w:rsidRDefault="00C31F6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5D1D7" w14:textId="77777777" w:rsidR="004A0A5B" w:rsidRDefault="004A0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29BB" w14:textId="77777777" w:rsidR="005A3DAE" w:rsidRPr="00B844FE" w:rsidRDefault="005A3DAE" w:rsidP="00B844FE">
      <w:r>
        <w:separator/>
      </w:r>
    </w:p>
  </w:footnote>
  <w:footnote w:type="continuationSeparator" w:id="0">
    <w:p w14:paraId="368E5020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A644" w14:textId="77777777" w:rsidR="00C31F66" w:rsidRPr="00B844FE" w:rsidRDefault="00625AC7">
    <w:pPr>
      <w:pStyle w:val="Header"/>
    </w:pPr>
    <w:sdt>
      <w:sdtPr>
        <w:id w:val="2094812746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31F66" w:rsidRPr="00B844FE">
          <w:t>[Type here]</w:t>
        </w:r>
      </w:sdtContent>
    </w:sdt>
    <w:r w:rsidR="00C31F66" w:rsidRPr="00B844FE">
      <w:ptab w:relativeTo="margin" w:alignment="left" w:leader="none"/>
    </w:r>
    <w:sdt>
      <w:sdtPr>
        <w:id w:val="-1234544470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31F6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6104" w14:textId="0EBBE603" w:rsidR="00C31F66" w:rsidRPr="00C33014" w:rsidRDefault="00C31F66" w:rsidP="000573A9">
    <w:pPr>
      <w:pStyle w:val="HeaderStyle"/>
    </w:pPr>
    <w:r>
      <w:t>I</w:t>
    </w:r>
    <w:sdt>
      <w:sdtPr>
        <w:tag w:val="BNumWH"/>
        <w:id w:val="-936364138"/>
        <w:text/>
      </w:sdtPr>
      <w:sdtEndPr/>
      <w:sdtContent>
        <w:r>
          <w:t xml:space="preserve">ntr </w:t>
        </w:r>
        <w:r w:rsidR="004A0A5B">
          <w:t>HB</w:t>
        </w:r>
      </w:sdtContent>
    </w:sdt>
    <w:r w:rsidRPr="002A0269">
      <w:ptab w:relativeTo="margin" w:alignment="center" w:leader="none"/>
    </w:r>
    <w:r>
      <w:tab/>
    </w:r>
    <w:sdt>
      <w:sdtPr>
        <w:alias w:val="CBD Number"/>
        <w:tag w:val="CBD Number"/>
        <w:id w:val="-877627723"/>
        <w:placeholder>
          <w:docPart w:val="9DA19DC1ED764078AE4663047675C518"/>
        </w:placeholder>
        <w:text/>
      </w:sdtPr>
      <w:sdtEndPr/>
      <w:sdtContent>
        <w:r>
          <w:t>20</w:t>
        </w:r>
        <w:r w:rsidR="0003048C">
          <w:t>2</w:t>
        </w:r>
        <w:r w:rsidR="00810731">
          <w:t>5R</w:t>
        </w:r>
        <w:r w:rsidR="004A0A5B">
          <w:t>2325</w:t>
        </w:r>
      </w:sdtContent>
    </w:sdt>
  </w:p>
  <w:p w14:paraId="07D9976B" w14:textId="77777777" w:rsidR="00C31F66" w:rsidRPr="00C33014" w:rsidRDefault="00C31F6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8629" w14:textId="2EE042A8" w:rsidR="00C31F66" w:rsidRPr="002A0269" w:rsidRDefault="00C31F66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683731192"/>
        <w:placeholder>
          <w:docPart w:val="D7E153DF75BD4A37828FA75F012F380F"/>
        </w:placeholder>
        <w:showingPlcHdr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89044607">
    <w:abstractNumId w:val="0"/>
  </w:num>
  <w:num w:numId="2" w16cid:durableId="70321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M0NTA0NzO2MDcyMDVT0lEKTi0uzszPAykwrAUAXRzxCywAAAA="/>
  </w:docVars>
  <w:rsids>
    <w:rsidRoot w:val="00CB1ADC"/>
    <w:rsid w:val="000048D0"/>
    <w:rsid w:val="0000526A"/>
    <w:rsid w:val="0003048C"/>
    <w:rsid w:val="000573A9"/>
    <w:rsid w:val="00085D22"/>
    <w:rsid w:val="00087384"/>
    <w:rsid w:val="00091520"/>
    <w:rsid w:val="00093FCC"/>
    <w:rsid w:val="00097F05"/>
    <w:rsid w:val="000C5C77"/>
    <w:rsid w:val="000E3912"/>
    <w:rsid w:val="0010070F"/>
    <w:rsid w:val="00117012"/>
    <w:rsid w:val="0015112E"/>
    <w:rsid w:val="001552E7"/>
    <w:rsid w:val="001566B4"/>
    <w:rsid w:val="001A66B7"/>
    <w:rsid w:val="001C279E"/>
    <w:rsid w:val="001D459E"/>
    <w:rsid w:val="00234B29"/>
    <w:rsid w:val="00234F68"/>
    <w:rsid w:val="00255E2F"/>
    <w:rsid w:val="0027011C"/>
    <w:rsid w:val="00274200"/>
    <w:rsid w:val="00275740"/>
    <w:rsid w:val="0029198E"/>
    <w:rsid w:val="002A0269"/>
    <w:rsid w:val="002B3357"/>
    <w:rsid w:val="00303684"/>
    <w:rsid w:val="003143F5"/>
    <w:rsid w:val="00314854"/>
    <w:rsid w:val="003179A3"/>
    <w:rsid w:val="00353F27"/>
    <w:rsid w:val="00394191"/>
    <w:rsid w:val="003A19F6"/>
    <w:rsid w:val="003C51CD"/>
    <w:rsid w:val="00421279"/>
    <w:rsid w:val="004368E0"/>
    <w:rsid w:val="00462E73"/>
    <w:rsid w:val="004A0A5B"/>
    <w:rsid w:val="004C13DD"/>
    <w:rsid w:val="004D36C4"/>
    <w:rsid w:val="004D3F73"/>
    <w:rsid w:val="004E3441"/>
    <w:rsid w:val="00500579"/>
    <w:rsid w:val="00512D6D"/>
    <w:rsid w:val="0055768D"/>
    <w:rsid w:val="005A3DAE"/>
    <w:rsid w:val="005A5366"/>
    <w:rsid w:val="005C2C2D"/>
    <w:rsid w:val="00606672"/>
    <w:rsid w:val="00613A5D"/>
    <w:rsid w:val="00625AC7"/>
    <w:rsid w:val="00630F28"/>
    <w:rsid w:val="006369EB"/>
    <w:rsid w:val="00637E73"/>
    <w:rsid w:val="00644184"/>
    <w:rsid w:val="006865E9"/>
    <w:rsid w:val="00691F3E"/>
    <w:rsid w:val="00694BFB"/>
    <w:rsid w:val="006A106B"/>
    <w:rsid w:val="006C523D"/>
    <w:rsid w:val="006D4036"/>
    <w:rsid w:val="006E65AD"/>
    <w:rsid w:val="007A5259"/>
    <w:rsid w:val="007A7081"/>
    <w:rsid w:val="007F1CF5"/>
    <w:rsid w:val="00810731"/>
    <w:rsid w:val="00834EDE"/>
    <w:rsid w:val="0085508B"/>
    <w:rsid w:val="008736AA"/>
    <w:rsid w:val="00885970"/>
    <w:rsid w:val="008D275D"/>
    <w:rsid w:val="008E3824"/>
    <w:rsid w:val="0097121A"/>
    <w:rsid w:val="009775DE"/>
    <w:rsid w:val="00980327"/>
    <w:rsid w:val="00986478"/>
    <w:rsid w:val="00986548"/>
    <w:rsid w:val="009B5557"/>
    <w:rsid w:val="009F1067"/>
    <w:rsid w:val="00A31E01"/>
    <w:rsid w:val="00A35500"/>
    <w:rsid w:val="00A36815"/>
    <w:rsid w:val="00A527AD"/>
    <w:rsid w:val="00A52B7E"/>
    <w:rsid w:val="00A718CF"/>
    <w:rsid w:val="00AC092B"/>
    <w:rsid w:val="00AE48A0"/>
    <w:rsid w:val="00AE61BE"/>
    <w:rsid w:val="00AF3A54"/>
    <w:rsid w:val="00AF6F4D"/>
    <w:rsid w:val="00B16F25"/>
    <w:rsid w:val="00B24422"/>
    <w:rsid w:val="00B66B81"/>
    <w:rsid w:val="00B80C20"/>
    <w:rsid w:val="00B844FE"/>
    <w:rsid w:val="00B86B4F"/>
    <w:rsid w:val="00B87291"/>
    <w:rsid w:val="00BA1F84"/>
    <w:rsid w:val="00BC562B"/>
    <w:rsid w:val="00BF1D22"/>
    <w:rsid w:val="00C31F66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36CF"/>
    <w:rsid w:val="00CE0DC9"/>
    <w:rsid w:val="00CF1DCA"/>
    <w:rsid w:val="00CF6E0D"/>
    <w:rsid w:val="00D4203A"/>
    <w:rsid w:val="00D579FC"/>
    <w:rsid w:val="00D81C16"/>
    <w:rsid w:val="00D87254"/>
    <w:rsid w:val="00DE526B"/>
    <w:rsid w:val="00DF199D"/>
    <w:rsid w:val="00E01542"/>
    <w:rsid w:val="00E33F88"/>
    <w:rsid w:val="00E365F1"/>
    <w:rsid w:val="00E45D63"/>
    <w:rsid w:val="00E46CD8"/>
    <w:rsid w:val="00E62F48"/>
    <w:rsid w:val="00E831B3"/>
    <w:rsid w:val="00E95FBC"/>
    <w:rsid w:val="00EA02B7"/>
    <w:rsid w:val="00EE70CB"/>
    <w:rsid w:val="00F41CA2"/>
    <w:rsid w:val="00F443C0"/>
    <w:rsid w:val="00F62EFB"/>
    <w:rsid w:val="00F63E8B"/>
    <w:rsid w:val="00F83221"/>
    <w:rsid w:val="00F841F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8DBC939"/>
  <w15:chartTrackingRefBased/>
  <w15:docId w15:val="{A84BAF99-0EC1-428E-B5B4-080B7F4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link w:val="NoteChar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31F66"/>
    <w:rPr>
      <w:rFonts w:eastAsia="Calibri"/>
      <w:b/>
      <w:caps/>
      <w:color w:val="000000"/>
      <w:sz w:val="24"/>
    </w:rPr>
  </w:style>
  <w:style w:type="character" w:customStyle="1" w:styleId="NoteChar">
    <w:name w:val="Note Char"/>
    <w:link w:val="Note"/>
    <w:rsid w:val="00C31F66"/>
    <w:rPr>
      <w:rFonts w:eastAsia="Calibri"/>
      <w:color w:val="000000"/>
      <w:sz w:val="20"/>
    </w:rPr>
  </w:style>
  <w:style w:type="character" w:customStyle="1" w:styleId="SectionHeadingChar">
    <w:name w:val="Section Heading Char"/>
    <w:link w:val="SectionHeading"/>
    <w:rsid w:val="00C31F66"/>
    <w:rPr>
      <w:rFonts w:eastAsia="Calibri"/>
      <w:b/>
      <w:color w:val="000000"/>
    </w:rPr>
  </w:style>
  <w:style w:type="paragraph" w:styleId="NormalWeb">
    <w:name w:val="Normal (Web)"/>
    <w:basedOn w:val="Normal"/>
    <w:uiPriority w:val="99"/>
    <w:semiHidden/>
    <w:unhideWhenUsed/>
    <w:locked/>
    <w:rsid w:val="00A5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7E153DF75BD4A37828FA75F012F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8144-E9B3-485F-BCF4-D15AB3859FFF}"/>
      </w:docPartPr>
      <w:docPartBody>
        <w:p w:rsidR="006C610B" w:rsidRDefault="006C610B"/>
      </w:docPartBody>
    </w:docPart>
    <w:docPart>
      <w:docPartPr>
        <w:name w:val="9DA19DC1ED764078AE4663047675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C8313-3BDB-407F-AD95-7E197446DEF9}"/>
      </w:docPartPr>
      <w:docPartBody>
        <w:p w:rsidR="006C610B" w:rsidRDefault="006C61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255E2F"/>
    <w:rsid w:val="006C610B"/>
    <w:rsid w:val="00791900"/>
    <w:rsid w:val="00B23F5D"/>
    <w:rsid w:val="00E41D28"/>
    <w:rsid w:val="00E4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Jared Miller</cp:lastModifiedBy>
  <cp:revision>2</cp:revision>
  <dcterms:created xsi:type="dcterms:W3CDTF">2025-03-03T15:20:00Z</dcterms:created>
  <dcterms:modified xsi:type="dcterms:W3CDTF">2025-03-03T15:20:00Z</dcterms:modified>
</cp:coreProperties>
</file>